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D0" w:rsidRDefault="00FC47D0" w:rsidP="00130065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C47D0" w:rsidRDefault="00FC47D0" w:rsidP="00130065">
      <w:pPr>
        <w:rPr>
          <w:rFonts w:asciiTheme="minorHAnsi" w:hAnsiTheme="minorHAnsi"/>
          <w:sz w:val="28"/>
          <w:szCs w:val="28"/>
        </w:rPr>
      </w:pPr>
    </w:p>
    <w:p w:rsidR="00130065" w:rsidRDefault="00130065" w:rsidP="00130065">
      <w:pPr>
        <w:rPr>
          <w:rFonts w:asciiTheme="minorHAnsi" w:hAnsiTheme="minorHAnsi"/>
          <w:sz w:val="28"/>
          <w:szCs w:val="28"/>
          <w:lang w:val="lt-LT"/>
        </w:rPr>
      </w:pPr>
      <w:proofErr w:type="spellStart"/>
      <w:r w:rsidRPr="00130065">
        <w:rPr>
          <w:rFonts w:asciiTheme="minorHAnsi" w:hAnsiTheme="minorHAnsi"/>
          <w:sz w:val="28"/>
          <w:szCs w:val="28"/>
        </w:rPr>
        <w:t>Gerbiami</w:t>
      </w:r>
      <w:proofErr w:type="spellEnd"/>
      <w:r>
        <w:rPr>
          <w:rFonts w:asciiTheme="minorHAnsi" w:hAnsiTheme="minorHAnsi"/>
          <w:sz w:val="28"/>
          <w:szCs w:val="28"/>
          <w:lang w:val="lt-LT"/>
        </w:rPr>
        <w:t xml:space="preserve"> Vokietijos lietuviai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, </w:t>
      </w:r>
    </w:p>
    <w:p w:rsidR="00130065" w:rsidRPr="00130065" w:rsidRDefault="00130065" w:rsidP="00130065">
      <w:pPr>
        <w:rPr>
          <w:rFonts w:asciiTheme="minorHAnsi" w:hAnsiTheme="minorHAnsi"/>
          <w:sz w:val="28"/>
          <w:szCs w:val="28"/>
          <w:lang w:val="lt-LT"/>
        </w:rPr>
      </w:pPr>
    </w:p>
    <w:p w:rsidR="00130065" w:rsidRPr="00844BAE" w:rsidRDefault="00130065" w:rsidP="0009576E">
      <w:pPr>
        <w:spacing w:after="240"/>
        <w:rPr>
          <w:rFonts w:asciiTheme="minorHAnsi" w:hAnsiTheme="minorHAnsi"/>
          <w:sz w:val="28"/>
          <w:szCs w:val="28"/>
          <w:lang w:val="lt-LT"/>
        </w:rPr>
      </w:pPr>
      <w:r>
        <w:rPr>
          <w:rFonts w:asciiTheme="minorHAnsi" w:hAnsiTheme="minorHAnsi"/>
          <w:sz w:val="28"/>
          <w:szCs w:val="28"/>
          <w:lang w:val="lt-LT"/>
        </w:rPr>
        <w:t>Vokietijos lietuvių b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endruomenės valdyba yra susirūpinusi dėl pono Labanausko ir pono Keršio </w:t>
      </w:r>
      <w:r w:rsidR="00844BAE">
        <w:rPr>
          <w:rFonts w:asciiTheme="minorHAnsi" w:hAnsiTheme="minorHAnsi"/>
          <w:sz w:val="28"/>
          <w:szCs w:val="28"/>
          <w:lang w:val="lt-LT"/>
        </w:rPr>
        <w:t xml:space="preserve">atviro </w:t>
      </w:r>
      <w:r w:rsidRPr="00130065">
        <w:rPr>
          <w:rFonts w:asciiTheme="minorHAnsi" w:hAnsiTheme="minorHAnsi"/>
          <w:sz w:val="28"/>
          <w:szCs w:val="28"/>
          <w:lang w:val="lt-LT"/>
        </w:rPr>
        <w:t>laiško</w:t>
      </w:r>
      <w:r w:rsidR="00844BAE">
        <w:rPr>
          <w:rFonts w:asciiTheme="minorHAnsi" w:hAnsiTheme="minorHAnsi"/>
          <w:sz w:val="28"/>
          <w:szCs w:val="28"/>
          <w:lang w:val="lt-LT"/>
        </w:rPr>
        <w:t xml:space="preserve"> Vokietijos lietuviams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. </w:t>
      </w:r>
    </w:p>
    <w:p w:rsidR="00844BAE" w:rsidRPr="00844BAE" w:rsidRDefault="00130065" w:rsidP="00844BAE">
      <w:pPr>
        <w:rPr>
          <w:rFonts w:asciiTheme="minorHAnsi" w:hAnsiTheme="minorHAnsi"/>
          <w:sz w:val="28"/>
          <w:szCs w:val="28"/>
          <w:lang w:val="lt-LT"/>
        </w:rPr>
      </w:pPr>
      <w:r w:rsidRPr="00130065">
        <w:rPr>
          <w:rFonts w:asciiTheme="minorHAnsi" w:hAnsiTheme="minorHAnsi"/>
          <w:sz w:val="28"/>
          <w:szCs w:val="28"/>
          <w:lang w:val="lt-LT"/>
        </w:rPr>
        <w:t>Norime patikslin</w:t>
      </w:r>
      <w:r w:rsidR="00265E2C">
        <w:rPr>
          <w:rFonts w:asciiTheme="minorHAnsi" w:hAnsiTheme="minorHAnsi"/>
          <w:sz w:val="28"/>
          <w:szCs w:val="28"/>
          <w:lang w:val="lt-LT"/>
        </w:rPr>
        <w:t xml:space="preserve">ti, kad minėtos problemos nėra slepiamos. </w:t>
      </w:r>
      <w:r w:rsidR="00265E2C" w:rsidRPr="00E1044D">
        <w:rPr>
          <w:rFonts w:asciiTheme="minorHAnsi" w:hAnsiTheme="minorHAnsi"/>
          <w:sz w:val="28"/>
          <w:szCs w:val="28"/>
          <w:highlight w:val="yellow"/>
          <w:lang w:val="lt-LT"/>
        </w:rPr>
        <w:t>Tačiau kol</w:t>
      </w:r>
      <w:r w:rsidRPr="00E1044D">
        <w:rPr>
          <w:rFonts w:asciiTheme="minorHAnsi" w:hAnsiTheme="minorHAnsi"/>
          <w:sz w:val="28"/>
          <w:szCs w:val="28"/>
          <w:highlight w:val="yellow"/>
          <w:lang w:val="lt-LT"/>
        </w:rPr>
        <w:t xml:space="preserve"> nėra galutinio sp</w:t>
      </w:r>
      <w:r w:rsidR="00844BAE" w:rsidRPr="00E1044D">
        <w:rPr>
          <w:rFonts w:asciiTheme="minorHAnsi" w:hAnsiTheme="minorHAnsi"/>
          <w:sz w:val="28"/>
          <w:szCs w:val="28"/>
          <w:highlight w:val="yellow"/>
          <w:lang w:val="lt-LT"/>
        </w:rPr>
        <w:t>r</w:t>
      </w:r>
      <w:r w:rsidRPr="00E1044D">
        <w:rPr>
          <w:rFonts w:asciiTheme="minorHAnsi" w:hAnsiTheme="minorHAnsi"/>
          <w:sz w:val="28"/>
          <w:szCs w:val="28"/>
          <w:highlight w:val="yellow"/>
          <w:lang w:val="lt-LT"/>
        </w:rPr>
        <w:t>endimo</w:t>
      </w:r>
      <w:r w:rsidR="00265E2C" w:rsidRPr="00E1044D">
        <w:rPr>
          <w:rFonts w:asciiTheme="minorHAnsi" w:hAnsiTheme="minorHAnsi"/>
          <w:sz w:val="28"/>
          <w:szCs w:val="28"/>
          <w:highlight w:val="yellow"/>
          <w:lang w:val="lt-LT"/>
        </w:rPr>
        <w:t xml:space="preserve"> nėra platinamos</w:t>
      </w:r>
      <w:r w:rsidR="00844BAE" w:rsidRPr="00E1044D">
        <w:rPr>
          <w:rFonts w:asciiTheme="minorHAnsi" w:hAnsiTheme="minorHAnsi"/>
          <w:sz w:val="28"/>
          <w:szCs w:val="28"/>
          <w:highlight w:val="yellow"/>
          <w:lang w:val="lt-LT"/>
        </w:rPr>
        <w:t>.</w:t>
      </w:r>
      <w:r w:rsidR="00844BAE">
        <w:rPr>
          <w:rFonts w:asciiTheme="minorHAnsi" w:hAnsiTheme="minorHAnsi"/>
          <w:sz w:val="28"/>
          <w:szCs w:val="28"/>
          <w:lang w:val="lt-LT"/>
        </w:rPr>
        <w:t xml:space="preserve"> Apie </w:t>
      </w:r>
      <w:r w:rsidRPr="00130065">
        <w:rPr>
          <w:rFonts w:asciiTheme="minorHAnsi" w:hAnsiTheme="minorHAnsi"/>
          <w:sz w:val="28"/>
          <w:szCs w:val="28"/>
          <w:lang w:val="lt-LT"/>
        </w:rPr>
        <w:t>šiuo metu vykstančius žingsius bendruomenės valdyba atvirai nieko neskelbs</w:t>
      </w:r>
      <w:r w:rsidR="00844BAE">
        <w:rPr>
          <w:rFonts w:asciiTheme="minorHAnsi" w:hAnsiTheme="minorHAnsi"/>
          <w:sz w:val="28"/>
          <w:szCs w:val="28"/>
          <w:lang w:val="lt-LT"/>
        </w:rPr>
        <w:t>,</w:t>
      </w:r>
      <w:r w:rsidR="00844BAE" w:rsidRPr="00844BAE">
        <w:rPr>
          <w:rFonts w:asciiTheme="minorHAnsi" w:hAnsiTheme="minorHAnsi"/>
          <w:sz w:val="28"/>
          <w:szCs w:val="28"/>
          <w:lang w:val="lt-LT"/>
        </w:rPr>
        <w:t xml:space="preserve"> priežastys</w:t>
      </w:r>
      <w:r w:rsidR="00265E2C">
        <w:rPr>
          <w:rFonts w:asciiTheme="minorHAnsi" w:hAnsiTheme="minorHAnsi"/>
          <w:sz w:val="28"/>
          <w:szCs w:val="28"/>
          <w:lang w:val="lt-LT"/>
        </w:rPr>
        <w:t>,</w:t>
      </w:r>
      <w:r w:rsidR="00844BAE">
        <w:rPr>
          <w:rFonts w:asciiTheme="minorHAnsi" w:hAnsiTheme="minorHAnsi"/>
          <w:sz w:val="28"/>
          <w:szCs w:val="28"/>
          <w:lang w:val="lt-LT"/>
        </w:rPr>
        <w:t xml:space="preserve"> </w:t>
      </w:r>
      <w:r w:rsidR="00265E2C">
        <w:rPr>
          <w:rFonts w:asciiTheme="minorHAnsi" w:hAnsiTheme="minorHAnsi"/>
          <w:sz w:val="28"/>
          <w:szCs w:val="28"/>
          <w:lang w:val="lt-LT"/>
        </w:rPr>
        <w:t>kodėl taip yra,</w:t>
      </w:r>
      <w:r w:rsidR="00844BAE">
        <w:rPr>
          <w:rFonts w:asciiTheme="minorHAnsi" w:hAnsiTheme="minorHAnsi"/>
          <w:sz w:val="28"/>
          <w:szCs w:val="28"/>
          <w:lang w:val="lt-LT"/>
        </w:rPr>
        <w:t xml:space="preserve"> </w:t>
      </w:r>
      <w:r w:rsidR="00265E2C">
        <w:rPr>
          <w:rFonts w:asciiTheme="minorHAnsi" w:hAnsiTheme="minorHAnsi"/>
          <w:sz w:val="28"/>
          <w:szCs w:val="28"/>
          <w:lang w:val="lt-LT"/>
        </w:rPr>
        <w:t xml:space="preserve">yra </w:t>
      </w:r>
      <w:r w:rsidR="00844BAE">
        <w:rPr>
          <w:rFonts w:asciiTheme="minorHAnsi" w:hAnsiTheme="minorHAnsi"/>
          <w:sz w:val="28"/>
          <w:szCs w:val="28"/>
          <w:lang w:val="lt-LT"/>
        </w:rPr>
        <w:t>akivaizdžios.</w:t>
      </w:r>
      <w:r w:rsidR="00265E2C">
        <w:rPr>
          <w:rFonts w:asciiTheme="minorHAnsi" w:hAnsiTheme="minorHAnsi"/>
          <w:sz w:val="28"/>
          <w:szCs w:val="28"/>
          <w:lang w:val="lt-LT"/>
        </w:rPr>
        <w:t xml:space="preserve"> Mes nenorime, kad pašaliniai asmenys, kurie nėra susiję su sprendimų ieškojimu</w:t>
      </w:r>
      <w:r w:rsidR="00844BAE" w:rsidRPr="00844BAE">
        <w:rPr>
          <w:rFonts w:asciiTheme="minorHAnsi" w:hAnsiTheme="minorHAnsi"/>
          <w:sz w:val="28"/>
          <w:szCs w:val="28"/>
          <w:lang w:val="lt-LT"/>
        </w:rPr>
        <w:t>,</w:t>
      </w:r>
      <w:r w:rsidR="00265E2C">
        <w:rPr>
          <w:rFonts w:asciiTheme="minorHAnsi" w:hAnsiTheme="minorHAnsi"/>
          <w:sz w:val="28"/>
          <w:szCs w:val="28"/>
          <w:lang w:val="lt-LT"/>
        </w:rPr>
        <w:t xml:space="preserve"> gautą informaciją naudotų puolimams.</w:t>
      </w:r>
      <w:r w:rsidR="00844BAE" w:rsidRPr="00844BAE">
        <w:rPr>
          <w:rFonts w:asciiTheme="minorHAnsi" w:hAnsiTheme="minorHAnsi"/>
          <w:sz w:val="28"/>
          <w:szCs w:val="28"/>
          <w:lang w:val="lt-LT"/>
        </w:rPr>
        <w:t xml:space="preserve"> </w:t>
      </w:r>
    </w:p>
    <w:p w:rsidR="00844BAE" w:rsidRDefault="00844BAE" w:rsidP="00130065">
      <w:pPr>
        <w:rPr>
          <w:rFonts w:asciiTheme="minorHAnsi" w:hAnsiTheme="minorHAnsi"/>
          <w:sz w:val="28"/>
          <w:szCs w:val="28"/>
          <w:lang w:val="lt-LT"/>
        </w:rPr>
      </w:pPr>
    </w:p>
    <w:p w:rsidR="00130065" w:rsidRPr="00130065" w:rsidRDefault="00130065" w:rsidP="00130065">
      <w:pPr>
        <w:rPr>
          <w:rFonts w:asciiTheme="minorHAnsi" w:hAnsiTheme="minorHAnsi"/>
          <w:sz w:val="28"/>
          <w:szCs w:val="28"/>
          <w:lang w:val="lt-LT"/>
        </w:rPr>
      </w:pPr>
      <w:r w:rsidRPr="00130065">
        <w:rPr>
          <w:rFonts w:asciiTheme="minorHAnsi" w:hAnsiTheme="minorHAnsi"/>
          <w:sz w:val="28"/>
          <w:szCs w:val="28"/>
          <w:lang w:val="lt-LT"/>
        </w:rPr>
        <w:t>Valdyba mielai kalbasi su visais bendruomenės nariais, tačiau nei ponas Labanauskas</w:t>
      </w:r>
      <w:r w:rsidR="0009576E">
        <w:rPr>
          <w:rFonts w:asciiTheme="minorHAnsi" w:hAnsiTheme="minorHAnsi"/>
          <w:sz w:val="28"/>
          <w:szCs w:val="28"/>
          <w:lang w:val="lt-LT"/>
        </w:rPr>
        <w:t>,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 nei ponas Keršis asmenino pokalbio su valdyba neieškojo.</w:t>
      </w:r>
    </w:p>
    <w:p w:rsidR="00130065" w:rsidRDefault="00130065" w:rsidP="00130065">
      <w:pPr>
        <w:rPr>
          <w:rFonts w:asciiTheme="minorHAnsi" w:hAnsiTheme="minorHAnsi"/>
          <w:sz w:val="28"/>
          <w:szCs w:val="28"/>
          <w:lang w:val="lt-LT"/>
        </w:rPr>
      </w:pPr>
      <w:r w:rsidRPr="00130065">
        <w:rPr>
          <w:rFonts w:asciiTheme="minorHAnsi" w:hAnsiTheme="minorHAnsi"/>
          <w:sz w:val="28"/>
          <w:szCs w:val="28"/>
          <w:lang w:val="lt-LT"/>
        </w:rPr>
        <w:t xml:space="preserve">Mes labai gerai suprantame </w:t>
      </w:r>
      <w:r w:rsidR="0009576E">
        <w:rPr>
          <w:rFonts w:asciiTheme="minorHAnsi" w:hAnsiTheme="minorHAnsi"/>
          <w:sz w:val="28"/>
          <w:szCs w:val="28"/>
          <w:lang w:val="lt-LT"/>
        </w:rPr>
        <w:t>apie padarytą žalą</w:t>
      </w:r>
      <w:r w:rsidRPr="00130065">
        <w:rPr>
          <w:rFonts w:asciiTheme="minorHAnsi" w:hAnsiTheme="minorHAnsi"/>
          <w:sz w:val="28"/>
          <w:szCs w:val="28"/>
          <w:lang w:val="lt-LT"/>
        </w:rPr>
        <w:t>, tačiau tikrai ne</w:t>
      </w:r>
      <w:r w:rsidR="0009576E">
        <w:rPr>
          <w:rFonts w:asciiTheme="minorHAnsi" w:hAnsiTheme="minorHAnsi"/>
          <w:sz w:val="28"/>
          <w:szCs w:val="28"/>
          <w:lang w:val="lt-LT"/>
        </w:rPr>
        <w:t xml:space="preserve"> ponas Labanauskas </w:t>
      </w:r>
      <w:r w:rsidRPr="00130065">
        <w:rPr>
          <w:rFonts w:asciiTheme="minorHAnsi" w:hAnsiTheme="minorHAnsi"/>
          <w:sz w:val="28"/>
          <w:szCs w:val="28"/>
          <w:lang w:val="lt-LT"/>
        </w:rPr>
        <w:t>arba ponas Keršis</w:t>
      </w:r>
      <w:r w:rsidR="0009576E">
        <w:rPr>
          <w:rFonts w:asciiTheme="minorHAnsi" w:hAnsiTheme="minorHAnsi"/>
          <w:sz w:val="28"/>
          <w:szCs w:val="28"/>
          <w:lang w:val="lt-LT"/>
        </w:rPr>
        <w:t xml:space="preserve"> turi mums diktuoti tempą, kuriuo mes turime tvarkyti reikalus, priimti sprendimus.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 </w:t>
      </w:r>
      <w:r w:rsidR="00B05CFC">
        <w:rPr>
          <w:rFonts w:asciiTheme="minorHAnsi" w:hAnsiTheme="minorHAnsi"/>
          <w:sz w:val="28"/>
          <w:szCs w:val="28"/>
          <w:lang w:val="lt-LT"/>
        </w:rPr>
        <w:t>Mes, naujoji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 valdyba, reikalaujam </w:t>
      </w:r>
      <w:r w:rsidR="00B05CFC">
        <w:rPr>
          <w:rFonts w:asciiTheme="minorHAnsi" w:hAnsiTheme="minorHAnsi"/>
          <w:sz w:val="28"/>
          <w:szCs w:val="28"/>
          <w:lang w:val="lt-LT"/>
        </w:rPr>
        <w:t xml:space="preserve">duoti mums 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laiko, kad </w:t>
      </w:r>
      <w:r w:rsidR="00B05CFC">
        <w:rPr>
          <w:rFonts w:asciiTheme="minorHAnsi" w:hAnsiTheme="minorHAnsi"/>
          <w:sz w:val="28"/>
          <w:szCs w:val="28"/>
          <w:lang w:val="lt-LT"/>
        </w:rPr>
        <w:t>galėtume išspręsti problemas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 </w:t>
      </w:r>
      <w:r w:rsidR="00B05CFC">
        <w:rPr>
          <w:rFonts w:asciiTheme="minorHAnsi" w:hAnsiTheme="minorHAnsi"/>
          <w:sz w:val="28"/>
          <w:szCs w:val="28"/>
          <w:lang w:val="lt-LT"/>
        </w:rPr>
        <w:t>tvarkingai, su didžiausia nauda bendruomenei</w:t>
      </w:r>
      <w:r w:rsidRPr="00130065">
        <w:rPr>
          <w:rFonts w:asciiTheme="minorHAnsi" w:hAnsiTheme="minorHAnsi"/>
          <w:sz w:val="28"/>
          <w:szCs w:val="28"/>
          <w:lang w:val="lt-LT"/>
        </w:rPr>
        <w:t xml:space="preserve">.  </w:t>
      </w:r>
    </w:p>
    <w:p w:rsidR="00B05CFC" w:rsidRPr="00130065" w:rsidRDefault="00B05CFC" w:rsidP="00130065">
      <w:pPr>
        <w:rPr>
          <w:rFonts w:asciiTheme="minorHAnsi" w:hAnsiTheme="minorHAnsi"/>
          <w:sz w:val="28"/>
          <w:szCs w:val="28"/>
          <w:lang w:val="lt-LT"/>
        </w:rPr>
      </w:pPr>
    </w:p>
    <w:p w:rsidR="00130065" w:rsidRDefault="00B05CFC" w:rsidP="00130065">
      <w:pPr>
        <w:rPr>
          <w:rFonts w:asciiTheme="minorHAnsi" w:hAnsiTheme="minorHAnsi"/>
          <w:sz w:val="28"/>
          <w:szCs w:val="28"/>
          <w:lang w:val="lt-LT"/>
        </w:rPr>
      </w:pPr>
      <w:r>
        <w:rPr>
          <w:rFonts w:asciiTheme="minorHAnsi" w:hAnsiTheme="minorHAnsi"/>
          <w:sz w:val="28"/>
          <w:szCs w:val="28"/>
          <w:lang w:val="lt-LT"/>
        </w:rPr>
        <w:t>Iki šiol naujoji valdyba stengiasi pabaigti buvusių valdybų darbus ar ištaisyti jų klaidas,</w:t>
      </w:r>
      <w:r w:rsidR="00130065" w:rsidRPr="00130065">
        <w:rPr>
          <w:rFonts w:asciiTheme="minorHAnsi" w:hAnsiTheme="minorHAnsi"/>
          <w:sz w:val="28"/>
          <w:szCs w:val="28"/>
          <w:lang w:val="lt-LT"/>
        </w:rPr>
        <w:t xml:space="preserve"> tačiau tai turi vykti objektyvioje, konstrukt</w:t>
      </w:r>
      <w:r>
        <w:rPr>
          <w:rFonts w:asciiTheme="minorHAnsi" w:hAnsiTheme="minorHAnsi"/>
          <w:sz w:val="28"/>
          <w:szCs w:val="28"/>
          <w:lang w:val="lt-LT"/>
        </w:rPr>
        <w:t>yvioje ir draugiškoje aplinkoje,</w:t>
      </w:r>
      <w:r w:rsidR="00130065" w:rsidRPr="00130065">
        <w:rPr>
          <w:rFonts w:asciiTheme="minorHAnsi" w:hAnsiTheme="minorHAnsi"/>
          <w:sz w:val="28"/>
          <w:szCs w:val="28"/>
          <w:lang w:val="lt-LT"/>
        </w:rPr>
        <w:t xml:space="preserve"> </w:t>
      </w:r>
      <w:r>
        <w:rPr>
          <w:rFonts w:asciiTheme="minorHAnsi" w:hAnsiTheme="minorHAnsi"/>
          <w:sz w:val="28"/>
          <w:szCs w:val="28"/>
          <w:lang w:val="lt-LT"/>
        </w:rPr>
        <w:t>pagal mūsų galimybes ir išteklius.</w:t>
      </w:r>
    </w:p>
    <w:p w:rsidR="00B05CFC" w:rsidRPr="00130065" w:rsidRDefault="00B05CFC" w:rsidP="00130065">
      <w:pPr>
        <w:rPr>
          <w:rFonts w:asciiTheme="minorHAnsi" w:hAnsiTheme="minorHAnsi"/>
          <w:sz w:val="28"/>
          <w:szCs w:val="28"/>
          <w:lang w:val="lt-LT"/>
        </w:rPr>
      </w:pPr>
    </w:p>
    <w:p w:rsidR="00130065" w:rsidRPr="00130065" w:rsidRDefault="0009576E" w:rsidP="00130065">
      <w:pPr>
        <w:rPr>
          <w:rFonts w:asciiTheme="minorHAnsi" w:hAnsiTheme="minorHAnsi"/>
          <w:sz w:val="28"/>
          <w:szCs w:val="28"/>
          <w:lang w:val="lt-LT"/>
        </w:rPr>
      </w:pPr>
      <w:r>
        <w:rPr>
          <w:rFonts w:asciiTheme="minorHAnsi" w:hAnsiTheme="minorHAnsi"/>
          <w:sz w:val="28"/>
          <w:szCs w:val="28"/>
          <w:lang w:val="lt-LT"/>
        </w:rPr>
        <w:t xml:space="preserve">VLB </w:t>
      </w:r>
      <w:r w:rsidR="00130065" w:rsidRPr="00130065">
        <w:rPr>
          <w:rFonts w:asciiTheme="minorHAnsi" w:hAnsiTheme="minorHAnsi"/>
          <w:sz w:val="28"/>
          <w:szCs w:val="28"/>
          <w:lang w:val="lt-LT"/>
        </w:rPr>
        <w:t xml:space="preserve">valdyba </w:t>
      </w:r>
      <w:r w:rsidR="001B351F">
        <w:rPr>
          <w:rFonts w:asciiTheme="minorHAnsi" w:hAnsiTheme="minorHAnsi"/>
          <w:sz w:val="28"/>
          <w:szCs w:val="28"/>
          <w:lang w:val="lt-LT"/>
        </w:rPr>
        <w:t xml:space="preserve">yra visada atvira </w:t>
      </w:r>
      <w:r w:rsidR="00130065" w:rsidRPr="00130065">
        <w:rPr>
          <w:rFonts w:asciiTheme="minorHAnsi" w:hAnsiTheme="minorHAnsi"/>
          <w:bCs/>
          <w:sz w:val="28"/>
          <w:szCs w:val="28"/>
          <w:lang w:val="lt-LT"/>
        </w:rPr>
        <w:t>kiekvienam</w:t>
      </w:r>
      <w:r w:rsidR="00130065" w:rsidRPr="00130065">
        <w:rPr>
          <w:rFonts w:asciiTheme="minorHAnsi" w:hAnsiTheme="minorHAnsi"/>
          <w:sz w:val="28"/>
          <w:szCs w:val="28"/>
          <w:lang w:val="lt-LT"/>
        </w:rPr>
        <w:t xml:space="preserve"> </w:t>
      </w:r>
      <w:r w:rsidR="001B351F">
        <w:rPr>
          <w:rFonts w:asciiTheme="minorHAnsi" w:hAnsiTheme="minorHAnsi"/>
          <w:sz w:val="28"/>
          <w:szCs w:val="28"/>
          <w:lang w:val="lt-LT"/>
        </w:rPr>
        <w:t>Vokietijos lietuviui</w:t>
      </w:r>
      <w:r w:rsidR="00130065" w:rsidRPr="00130065">
        <w:rPr>
          <w:rFonts w:asciiTheme="minorHAnsi" w:hAnsiTheme="minorHAnsi"/>
          <w:sz w:val="28"/>
          <w:szCs w:val="28"/>
          <w:lang w:val="lt-LT"/>
        </w:rPr>
        <w:t>. Kilus klausimams</w:t>
      </w:r>
      <w:r w:rsidR="00FC47D0">
        <w:rPr>
          <w:rFonts w:asciiTheme="minorHAnsi" w:hAnsiTheme="minorHAnsi"/>
          <w:sz w:val="28"/>
          <w:szCs w:val="28"/>
          <w:lang w:val="lt-LT"/>
        </w:rPr>
        <w:t>,</w:t>
      </w:r>
      <w:r w:rsidR="00130065" w:rsidRPr="00130065">
        <w:rPr>
          <w:rFonts w:asciiTheme="minorHAnsi" w:hAnsiTheme="minorHAnsi"/>
          <w:sz w:val="28"/>
          <w:szCs w:val="28"/>
          <w:lang w:val="lt-LT"/>
        </w:rPr>
        <w:t xml:space="preserve">  kviečiame kreiptis tiesiai </w:t>
      </w:r>
      <w:r w:rsidR="001B351F">
        <w:rPr>
          <w:rFonts w:asciiTheme="minorHAnsi" w:hAnsiTheme="minorHAnsi"/>
          <w:sz w:val="28"/>
          <w:szCs w:val="28"/>
          <w:lang w:val="lt-LT"/>
        </w:rPr>
        <w:t>į mus, VLB valdybą.</w:t>
      </w:r>
    </w:p>
    <w:p w:rsidR="0009576E" w:rsidRDefault="0009576E" w:rsidP="00130065">
      <w:pPr>
        <w:rPr>
          <w:rFonts w:asciiTheme="minorHAnsi" w:hAnsiTheme="minorHAnsi"/>
          <w:sz w:val="28"/>
          <w:szCs w:val="28"/>
          <w:lang w:val="lt-LT"/>
        </w:rPr>
      </w:pPr>
    </w:p>
    <w:p w:rsidR="00130065" w:rsidRPr="00130065" w:rsidRDefault="00130065" w:rsidP="00130065">
      <w:pPr>
        <w:rPr>
          <w:rFonts w:asciiTheme="minorHAnsi" w:hAnsiTheme="minorHAnsi"/>
          <w:sz w:val="28"/>
          <w:szCs w:val="28"/>
          <w:lang w:val="lt-LT"/>
        </w:rPr>
      </w:pPr>
      <w:r w:rsidRPr="00130065">
        <w:rPr>
          <w:rFonts w:asciiTheme="minorHAnsi" w:hAnsiTheme="minorHAnsi"/>
          <w:sz w:val="28"/>
          <w:szCs w:val="28"/>
          <w:lang w:val="lt-LT"/>
        </w:rPr>
        <w:t xml:space="preserve">Pagarbiai, </w:t>
      </w:r>
    </w:p>
    <w:p w:rsidR="00130065" w:rsidRPr="00130065" w:rsidRDefault="00705AFB" w:rsidP="00130065">
      <w:pPr>
        <w:rPr>
          <w:rFonts w:asciiTheme="minorHAnsi" w:hAnsiTheme="minorHAnsi"/>
          <w:sz w:val="28"/>
          <w:szCs w:val="28"/>
          <w:lang w:val="lt-LT"/>
        </w:rPr>
      </w:pPr>
      <w:r>
        <w:rPr>
          <w:rFonts w:asciiTheme="minorHAnsi" w:hAnsiTheme="minorHAnsi"/>
          <w:sz w:val="28"/>
          <w:szCs w:val="28"/>
          <w:lang w:val="lt-LT"/>
        </w:rPr>
        <w:t>Vokietijos lietuvių b</w:t>
      </w:r>
      <w:r w:rsidR="00130065" w:rsidRPr="00130065">
        <w:rPr>
          <w:rFonts w:asciiTheme="minorHAnsi" w:hAnsiTheme="minorHAnsi"/>
          <w:sz w:val="28"/>
          <w:szCs w:val="28"/>
          <w:lang w:val="lt-LT"/>
        </w:rPr>
        <w:t>endruomenės Valdyba</w:t>
      </w:r>
    </w:p>
    <w:p w:rsidR="00130065" w:rsidRPr="0009576E" w:rsidRDefault="00130065" w:rsidP="00130065">
      <w:pPr>
        <w:rPr>
          <w:rFonts w:asciiTheme="minorHAnsi" w:hAnsiTheme="minorHAnsi"/>
          <w:lang w:val="lt-LT"/>
        </w:rPr>
      </w:pPr>
    </w:p>
    <w:p w:rsidR="00B65512" w:rsidRPr="0009576E" w:rsidRDefault="00B65512" w:rsidP="00B52E7A">
      <w:pPr>
        <w:rPr>
          <w:rFonts w:asciiTheme="minorHAnsi" w:hAnsiTheme="minorHAnsi"/>
          <w:lang w:val="lt-LT"/>
        </w:rPr>
      </w:pPr>
    </w:p>
    <w:p w:rsidR="005E28D6" w:rsidRPr="0009576E" w:rsidRDefault="005E28D6" w:rsidP="00B52E7A">
      <w:pPr>
        <w:rPr>
          <w:rFonts w:asciiTheme="minorHAnsi" w:hAnsiTheme="minorHAnsi"/>
          <w:lang w:val="lt-LT"/>
        </w:rPr>
      </w:pPr>
    </w:p>
    <w:p w:rsidR="005E28D6" w:rsidRPr="0009576E" w:rsidRDefault="005E28D6" w:rsidP="00B52E7A">
      <w:pPr>
        <w:rPr>
          <w:rFonts w:asciiTheme="minorHAnsi" w:hAnsiTheme="minorHAnsi"/>
          <w:lang w:val="lt-LT"/>
        </w:rPr>
      </w:pPr>
    </w:p>
    <w:p w:rsidR="005E28D6" w:rsidRPr="0009576E" w:rsidRDefault="005E28D6" w:rsidP="00B52E7A">
      <w:pPr>
        <w:rPr>
          <w:rFonts w:asciiTheme="minorHAnsi" w:hAnsiTheme="minorHAnsi"/>
          <w:lang w:val="lt-LT"/>
        </w:rPr>
      </w:pPr>
    </w:p>
    <w:p w:rsidR="0043793B" w:rsidRPr="0043793B" w:rsidRDefault="0043793B" w:rsidP="00185CCA">
      <w:pPr>
        <w:jc w:val="center"/>
        <w:rPr>
          <w:rFonts w:asciiTheme="minorHAnsi" w:hAnsiTheme="minorHAnsi"/>
          <w:lang w:val="lt-LT"/>
        </w:rPr>
      </w:pPr>
    </w:p>
    <w:p w:rsidR="0043793B" w:rsidRPr="0009576E" w:rsidRDefault="0043793B" w:rsidP="00AF7E78">
      <w:pPr>
        <w:spacing w:after="120"/>
        <w:rPr>
          <w:rFonts w:asciiTheme="minorHAnsi" w:hAnsiTheme="minorHAnsi"/>
          <w:lang w:val="lt-LT"/>
        </w:rPr>
      </w:pPr>
    </w:p>
    <w:sectPr w:rsidR="0043793B" w:rsidRPr="0009576E" w:rsidSect="00483148">
      <w:headerReference w:type="default" r:id="rId7"/>
      <w:footerReference w:type="default" r:id="rId8"/>
      <w:pgSz w:w="11906" w:h="16838"/>
      <w:pgMar w:top="2268" w:right="1133" w:bottom="1134" w:left="1418" w:header="426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E1" w:rsidRDefault="00822BE1">
      <w:r>
        <w:separator/>
      </w:r>
    </w:p>
  </w:endnote>
  <w:endnote w:type="continuationSeparator" w:id="0">
    <w:p w:rsidR="00822BE1" w:rsidRDefault="008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12" w:rsidRDefault="001755D7">
    <w:pPr>
      <w:jc w:val="center"/>
      <w:rPr>
        <w:sz w:val="16"/>
        <w:szCs w:val="16"/>
      </w:rPr>
    </w:pPr>
    <w:r>
      <w:rPr>
        <w:noProof/>
        <w:sz w:val="16"/>
        <w:szCs w:val="16"/>
        <w:lang w:val="lt-LT" w:eastAsia="lt-L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2634</wp:posOffset>
          </wp:positionH>
          <wp:positionV relativeFrom="paragraph">
            <wp:posOffset>-112349</wp:posOffset>
          </wp:positionV>
          <wp:extent cx="5953125" cy="644237"/>
          <wp:effectExtent l="0" t="0" r="0" b="3810"/>
          <wp:wrapNone/>
          <wp:docPr id="2" name="Picture 2" descr="VLB_footerr_office_LTDE_4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B_footerr_office_LTDE_45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094" cy="64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5512" w:rsidRDefault="00980119">
    <w:pPr>
      <w:jc w:val="center"/>
      <w:rPr>
        <w:sz w:val="16"/>
        <w:szCs w:val="16"/>
      </w:rPr>
    </w:pPr>
    <w:r>
      <w:rPr>
        <w:noProof/>
        <w:sz w:val="16"/>
        <w:szCs w:val="16"/>
        <w:lang w:val="lt-LT" w:eastAsia="lt-LT"/>
      </w:rPr>
      <mc:AlternateContent>
        <mc:Choice Requires="wps">
          <w:drawing>
            <wp:anchor distT="152399" distB="152399" distL="152400" distR="152400" simplePos="0" relativeHeight="251656704" behindDoc="0" locked="0" layoutInCell="1" allowOverlap="1">
              <wp:simplePos x="0" y="0"/>
              <wp:positionH relativeFrom="page">
                <wp:posOffset>3243580</wp:posOffset>
              </wp:positionH>
              <wp:positionV relativeFrom="page">
                <wp:posOffset>9782174</wp:posOffset>
              </wp:positionV>
              <wp:extent cx="12573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w14:anchorId="0A4D9FD5" id="Line 1" o:spid="_x0000_s1026" style="position:absolute;z-index:25165670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255.4pt,770.25pt" to="354.4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" strokecolor="#5a5a5a">
              <w10:wrap type="through" anchorx="page" anchory="page"/>
            </v:line>
          </w:pict>
        </mc:Fallback>
      </mc:AlternateContent>
    </w:r>
  </w:p>
  <w:p w:rsidR="00B65512" w:rsidRDefault="00B65512" w:rsidP="004313A7">
    <w:pPr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E1" w:rsidRDefault="00822BE1">
      <w:r>
        <w:separator/>
      </w:r>
    </w:p>
  </w:footnote>
  <w:footnote w:type="continuationSeparator" w:id="0">
    <w:p w:rsidR="00822BE1" w:rsidRDefault="008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12" w:rsidRDefault="00980119">
    <w:pPr>
      <w:pStyle w:val="Kopfzeile"/>
      <w:tabs>
        <w:tab w:val="clear" w:pos="9072"/>
        <w:tab w:val="right" w:pos="9356"/>
      </w:tabs>
      <w:ind w:right="-286"/>
    </w:pPr>
    <w:r>
      <w:rPr>
        <w:noProof/>
        <w:lang w:val="lt-LT" w:eastAsia="lt-LT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6677659</wp:posOffset>
              </wp:positionV>
              <wp:extent cx="180340" cy="0"/>
              <wp:effectExtent l="0" t="0" r="1016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w14:anchorId="292098A3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5pt,525.8pt" to="-42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H+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" strokeweight=".25pt">
              <w10:anchorlock/>
            </v:lin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3149599</wp:posOffset>
              </wp:positionV>
              <wp:extent cx="180340" cy="0"/>
              <wp:effectExtent l="0" t="0" r="1016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w14:anchorId="259D3B66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5pt,248pt" to="-42.5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tBEA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" strokeweight=".25pt">
              <w10:anchorlock/>
            </v:line>
          </w:pict>
        </mc:Fallback>
      </mc:AlternateContent>
    </w:r>
    <w:r w:rsidR="00531463">
      <w:rPr>
        <w:noProof/>
        <w:lang w:val="lt-LT" w:eastAsia="lt-LT"/>
      </w:rPr>
      <w:drawing>
        <wp:inline distT="0" distB="0" distL="0" distR="0">
          <wp:extent cx="5953125" cy="1123950"/>
          <wp:effectExtent l="0" t="0" r="0" b="0"/>
          <wp:docPr id="1" name="Picture 1" descr="VLB_logo_office_LTDE_4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B_logo_office_LTDE_4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E69"/>
    <w:multiLevelType w:val="hybridMultilevel"/>
    <w:tmpl w:val="32F8A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B7B"/>
    <w:multiLevelType w:val="hybridMultilevel"/>
    <w:tmpl w:val="22461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C0208"/>
    <w:multiLevelType w:val="hybridMultilevel"/>
    <w:tmpl w:val="70760324"/>
    <w:lvl w:ilvl="0" w:tplc="CF3472CC">
      <w:numFmt w:val="bullet"/>
      <w:lvlText w:val="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FF"/>
    <w:rsid w:val="00052EFF"/>
    <w:rsid w:val="0009576E"/>
    <w:rsid w:val="000B6679"/>
    <w:rsid w:val="000E118F"/>
    <w:rsid w:val="0010173E"/>
    <w:rsid w:val="00130065"/>
    <w:rsid w:val="001439F0"/>
    <w:rsid w:val="001755D7"/>
    <w:rsid w:val="00185CCA"/>
    <w:rsid w:val="00191012"/>
    <w:rsid w:val="001B351F"/>
    <w:rsid w:val="001F5F1E"/>
    <w:rsid w:val="0021243E"/>
    <w:rsid w:val="00231FAA"/>
    <w:rsid w:val="00265E2C"/>
    <w:rsid w:val="00305649"/>
    <w:rsid w:val="00347BC1"/>
    <w:rsid w:val="003B1435"/>
    <w:rsid w:val="003C0EDD"/>
    <w:rsid w:val="004019A8"/>
    <w:rsid w:val="004313A7"/>
    <w:rsid w:val="00434DC1"/>
    <w:rsid w:val="0043793B"/>
    <w:rsid w:val="00465332"/>
    <w:rsid w:val="00483148"/>
    <w:rsid w:val="00496C72"/>
    <w:rsid w:val="00531463"/>
    <w:rsid w:val="005772C4"/>
    <w:rsid w:val="005E28D6"/>
    <w:rsid w:val="00616333"/>
    <w:rsid w:val="00681236"/>
    <w:rsid w:val="0069630A"/>
    <w:rsid w:val="006A3350"/>
    <w:rsid w:val="006E2E76"/>
    <w:rsid w:val="00705AFB"/>
    <w:rsid w:val="007D6F95"/>
    <w:rsid w:val="00822BE1"/>
    <w:rsid w:val="00844BAE"/>
    <w:rsid w:val="00885303"/>
    <w:rsid w:val="0088618F"/>
    <w:rsid w:val="0089256F"/>
    <w:rsid w:val="008C43D4"/>
    <w:rsid w:val="008F6A6D"/>
    <w:rsid w:val="00935CAA"/>
    <w:rsid w:val="00980119"/>
    <w:rsid w:val="009E6EB7"/>
    <w:rsid w:val="00A23932"/>
    <w:rsid w:val="00A45E3B"/>
    <w:rsid w:val="00A77561"/>
    <w:rsid w:val="00AF6267"/>
    <w:rsid w:val="00AF7E78"/>
    <w:rsid w:val="00B05CFC"/>
    <w:rsid w:val="00B52E7A"/>
    <w:rsid w:val="00B65512"/>
    <w:rsid w:val="00B67E8D"/>
    <w:rsid w:val="00BA5AA2"/>
    <w:rsid w:val="00BD4F7E"/>
    <w:rsid w:val="00C022AF"/>
    <w:rsid w:val="00C360E1"/>
    <w:rsid w:val="00C46277"/>
    <w:rsid w:val="00D442AC"/>
    <w:rsid w:val="00DA522A"/>
    <w:rsid w:val="00E1044D"/>
    <w:rsid w:val="00E763CB"/>
    <w:rsid w:val="00EC78EB"/>
    <w:rsid w:val="00F6413C"/>
    <w:rsid w:val="00FC47D0"/>
    <w:rsid w:val="00FE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DE8FB5-4096-4263-BE36-C23AC15F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0ED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0EDD"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rsid w:val="003C0EDD"/>
    <w:pPr>
      <w:framePr w:wrap="notBeside" w:vAnchor="page" w:hAnchor="text" w:y="3369"/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unhideWhenUsed/>
    <w:rsid w:val="003C0EDD"/>
    <w:rPr>
      <w:color w:val="0000FF"/>
      <w:u w:val="single"/>
    </w:rPr>
  </w:style>
  <w:style w:type="paragraph" w:styleId="Kopfzeile">
    <w:name w:val="header"/>
    <w:basedOn w:val="Standard"/>
    <w:semiHidden/>
    <w:rsid w:val="003C0E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4653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5332"/>
    <w:rPr>
      <w:sz w:val="24"/>
      <w:szCs w:val="24"/>
    </w:rPr>
  </w:style>
  <w:style w:type="character" w:styleId="BesuchterLink">
    <w:name w:val="FollowedHyperlink"/>
    <w:uiPriority w:val="99"/>
    <w:semiHidden/>
    <w:unhideWhenUsed/>
    <w:rsid w:val="00935CAA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2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62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Litauische Gemeinschaft e</vt:lpstr>
      <vt:lpstr>Litauische Gemeinschaft e</vt:lpstr>
    </vt:vector>
  </TitlesOfParts>
  <Company>Litauische Volksgemeinschaft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Litauische Gemeinschaft e</dc:title>
  <dc:subject/>
  <dc:creator>Litauische Volksgemeinschaft;office@vlbe.org</dc:creator>
  <cp:keywords/>
  <dc:description/>
  <cp:lastModifiedBy>Gintautas Gudas</cp:lastModifiedBy>
  <cp:revision>2</cp:revision>
  <cp:lastPrinted>2016-12-22T12:01:00Z</cp:lastPrinted>
  <dcterms:created xsi:type="dcterms:W3CDTF">2017-06-22T22:14:00Z</dcterms:created>
  <dcterms:modified xsi:type="dcterms:W3CDTF">2017-06-22T22:14:00Z</dcterms:modified>
</cp:coreProperties>
</file>